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73" w:rsidRDefault="00A5021E" w:rsidP="003A0073">
      <w:pPr>
        <w:widowControl w:val="0"/>
        <w:tabs>
          <w:tab w:val="left" w:pos="1440"/>
        </w:tabs>
        <w:spacing w:after="180"/>
        <w:ind w:left="720" w:hanging="720"/>
        <w:jc w:val="center"/>
        <w:rPr>
          <w:rFonts w:ascii="APHont" w:hAnsi="APHont"/>
          <w:b/>
          <w:sz w:val="36"/>
        </w:rPr>
      </w:pPr>
      <w:r>
        <w:rPr>
          <w:rFonts w:ascii="APHont" w:hAnsi="APHont"/>
          <w:b/>
          <w:sz w:val="36"/>
        </w:rPr>
        <w:t xml:space="preserve">Building Bridges and </w:t>
      </w:r>
      <w:r>
        <w:rPr>
          <w:rFonts w:ascii="APHont" w:hAnsi="APHont"/>
          <w:b/>
          <w:sz w:val="36"/>
        </w:rPr>
        <w:t>Breaking d</w:t>
      </w:r>
      <w:r>
        <w:rPr>
          <w:rFonts w:ascii="APHont" w:hAnsi="APHont"/>
          <w:b/>
          <w:sz w:val="36"/>
        </w:rPr>
        <w:t>own Barriers</w:t>
      </w:r>
    </w:p>
    <w:p w:rsidR="00F23BB6" w:rsidRDefault="00A5021E" w:rsidP="003A0073">
      <w:pPr>
        <w:widowControl w:val="0"/>
        <w:tabs>
          <w:tab w:val="left" w:pos="1440"/>
        </w:tabs>
        <w:spacing w:after="180"/>
        <w:ind w:left="720" w:hanging="720"/>
        <w:jc w:val="center"/>
        <w:rPr>
          <w:rFonts w:ascii="APHont" w:hAnsi="APHont"/>
          <w:b/>
          <w:sz w:val="36"/>
        </w:rPr>
      </w:pPr>
      <w:r>
        <w:rPr>
          <w:rFonts w:ascii="APHont" w:hAnsi="APHont"/>
          <w:b/>
          <w:sz w:val="36"/>
        </w:rPr>
        <w:t>National Association of Blind Students</w:t>
      </w:r>
    </w:p>
    <w:p w:rsidR="00F23BB6" w:rsidRDefault="00A5021E" w:rsidP="003A0073">
      <w:pPr>
        <w:widowControl w:val="0"/>
        <w:tabs>
          <w:tab w:val="left" w:pos="1440"/>
        </w:tabs>
        <w:spacing w:after="180"/>
        <w:ind w:left="720" w:hanging="720"/>
        <w:jc w:val="center"/>
        <w:rPr>
          <w:rFonts w:ascii="APHont" w:hAnsi="APHont"/>
          <w:b/>
          <w:sz w:val="36"/>
        </w:rPr>
      </w:pPr>
      <w:r>
        <w:rPr>
          <w:rFonts w:ascii="APHont" w:hAnsi="APHont"/>
          <w:b/>
          <w:sz w:val="36"/>
        </w:rPr>
        <w:t>A Division of the National Federation of the Blind</w:t>
      </w:r>
    </w:p>
    <w:p w:rsidR="003A0073" w:rsidRDefault="00A5021E" w:rsidP="003A0073">
      <w:pPr>
        <w:widowControl w:val="0"/>
        <w:tabs>
          <w:tab w:val="left" w:pos="1440"/>
        </w:tabs>
        <w:spacing w:after="180"/>
        <w:ind w:left="720" w:hanging="720"/>
        <w:jc w:val="center"/>
        <w:rPr>
          <w:rFonts w:ascii="APHont" w:hAnsi="APHont"/>
          <w:b/>
          <w:sz w:val="36"/>
        </w:rPr>
      </w:pPr>
      <w:r>
        <w:rPr>
          <w:rFonts w:ascii="APHont" w:hAnsi="APHont"/>
          <w:b/>
          <w:sz w:val="36"/>
        </w:rPr>
        <w:t>Annual Seminar and Business Meeting</w:t>
      </w:r>
    </w:p>
    <w:p w:rsidR="00F23BB6" w:rsidRDefault="00A5021E" w:rsidP="003A0073">
      <w:pPr>
        <w:widowControl w:val="0"/>
        <w:tabs>
          <w:tab w:val="left" w:pos="1440"/>
        </w:tabs>
        <w:spacing w:after="180"/>
        <w:ind w:left="720" w:hanging="720"/>
        <w:jc w:val="center"/>
        <w:rPr>
          <w:rFonts w:ascii="APHont" w:hAnsi="APHont"/>
          <w:b/>
          <w:sz w:val="36"/>
        </w:rPr>
      </w:pPr>
      <w:r>
        <w:rPr>
          <w:rFonts w:ascii="APHont" w:hAnsi="APHont"/>
          <w:b/>
          <w:sz w:val="36"/>
        </w:rPr>
        <w:t xml:space="preserve">July 6, </w:t>
      </w:r>
      <w:bookmarkStart w:id="0" w:name="_GoBack"/>
      <w:bookmarkEnd w:id="0"/>
      <w:r>
        <w:rPr>
          <w:rFonts w:ascii="APHont" w:hAnsi="APHont"/>
          <w:b/>
          <w:sz w:val="36"/>
        </w:rPr>
        <w:t>2015</w:t>
      </w:r>
    </w:p>
    <w:p w:rsidR="00F23BB6" w:rsidRDefault="00A5021E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/>
          <w:sz w:val="36"/>
        </w:rPr>
      </w:pPr>
      <w:r>
        <w:rPr>
          <w:rFonts w:ascii="APHont" w:hAnsi="APHont"/>
          <w:sz w:val="36"/>
        </w:rPr>
        <w:t>7:00</w:t>
      </w:r>
      <w:r>
        <w:rPr>
          <w:rFonts w:ascii="APHont" w:hAnsi="APHont"/>
          <w:sz w:val="36"/>
        </w:rPr>
        <w:tab/>
      </w:r>
      <w:r>
        <w:rPr>
          <w:rFonts w:ascii="APHont" w:hAnsi="APHont"/>
          <w:sz w:val="36"/>
        </w:rPr>
        <w:t xml:space="preserve">  Welcome and Call to Order – Sean Whalen, President, National Association of Blind Students</w:t>
      </w:r>
    </w:p>
    <w:p w:rsidR="00F23BB6" w:rsidRDefault="00A5021E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/>
          <w:sz w:val="36"/>
        </w:rPr>
      </w:pPr>
      <w:r>
        <w:rPr>
          <w:rFonts w:ascii="APHont" w:hAnsi="APHont"/>
          <w:sz w:val="36"/>
        </w:rPr>
        <w:t>7:05</w:t>
      </w:r>
      <w:r>
        <w:rPr>
          <w:rFonts w:ascii="APHont" w:hAnsi="APHont"/>
          <w:sz w:val="36"/>
        </w:rPr>
        <w:tab/>
        <w:t xml:space="preserve">  </w:t>
      </w:r>
      <w:proofErr w:type="gramStart"/>
      <w:r>
        <w:rPr>
          <w:rFonts w:ascii="APHont" w:hAnsi="APHont"/>
          <w:sz w:val="36"/>
        </w:rPr>
        <w:t>A</w:t>
      </w:r>
      <w:proofErr w:type="gramEnd"/>
      <w:r>
        <w:rPr>
          <w:rFonts w:ascii="APHont" w:hAnsi="APHont"/>
          <w:sz w:val="36"/>
        </w:rPr>
        <w:t xml:space="preserve"> Message from Our President – Mark Riccobono, President, National Federation of the Blind</w:t>
      </w:r>
    </w:p>
    <w:p w:rsidR="00F23BB6" w:rsidRDefault="00A5021E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7:20</w:t>
      </w:r>
      <w:r>
        <w:rPr>
          <w:rFonts w:ascii="APHont" w:hAnsi="APHont" w:cs="Arial"/>
          <w:sz w:val="36"/>
          <w:szCs w:val="20"/>
        </w:rPr>
        <w:tab/>
        <w:t xml:space="preserve">  </w:t>
      </w:r>
      <w:r>
        <w:rPr>
          <w:rFonts w:ascii="APHont" w:hAnsi="APHont"/>
          <w:sz w:val="36"/>
        </w:rPr>
        <w:t xml:space="preserve">Meet the Class of 2015 Part I - </w:t>
      </w:r>
      <w:r>
        <w:rPr>
          <w:rFonts w:ascii="APHont" w:hAnsi="APHont" w:cs="Arial"/>
          <w:sz w:val="36"/>
          <w:szCs w:val="20"/>
        </w:rPr>
        <w:t>Patti Gregory-Chang, Chair</w:t>
      </w:r>
      <w:r>
        <w:rPr>
          <w:rFonts w:ascii="APHont" w:hAnsi="APHont" w:cs="Arial"/>
          <w:sz w:val="36"/>
          <w:szCs w:val="20"/>
        </w:rPr>
        <w:t xml:space="preserve">, </w:t>
      </w:r>
      <w:proofErr w:type="gramStart"/>
      <w:r>
        <w:rPr>
          <w:rFonts w:ascii="APHont" w:hAnsi="APHont" w:cs="Arial"/>
          <w:sz w:val="36"/>
          <w:szCs w:val="20"/>
        </w:rPr>
        <w:t>NFB</w:t>
      </w:r>
      <w:proofErr w:type="gramEnd"/>
      <w:r>
        <w:rPr>
          <w:rFonts w:ascii="APHont" w:hAnsi="APHont" w:cs="Arial"/>
          <w:sz w:val="36"/>
          <w:szCs w:val="20"/>
        </w:rPr>
        <w:t xml:space="preserve"> Scholarship Committee </w:t>
      </w:r>
    </w:p>
    <w:p w:rsidR="00F23BB6" w:rsidRDefault="00A5021E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7:35</w:t>
      </w:r>
      <w:r>
        <w:rPr>
          <w:rFonts w:ascii="APHont" w:hAnsi="APHont" w:cs="Arial"/>
          <w:sz w:val="36"/>
          <w:szCs w:val="20"/>
        </w:rPr>
        <w:tab/>
        <w:t xml:space="preserve">  </w:t>
      </w:r>
      <w:r w:rsidRPr="00493D28">
        <w:rPr>
          <w:rFonts w:ascii="APHont" w:hAnsi="APHont" w:cs="Arial"/>
          <w:sz w:val="36"/>
          <w:szCs w:val="20"/>
        </w:rPr>
        <w:t>Blind abroad: The three most useful characteristics that helped me in Latin America</w:t>
      </w:r>
      <w:r>
        <w:rPr>
          <w:rFonts w:ascii="APHont" w:hAnsi="APHont" w:cs="Arial"/>
          <w:sz w:val="36"/>
          <w:szCs w:val="20"/>
        </w:rPr>
        <w:t xml:space="preserve"> – Justin Harford, Mobility International USA</w:t>
      </w:r>
    </w:p>
    <w:p w:rsidR="00493D28" w:rsidRDefault="00A5021E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7:45</w:t>
      </w:r>
      <w:r>
        <w:rPr>
          <w:rFonts w:ascii="APHont" w:hAnsi="APHont" w:cs="Arial"/>
          <w:sz w:val="36"/>
          <w:szCs w:val="20"/>
        </w:rPr>
        <w:tab/>
        <w:t xml:space="preserve">  </w:t>
      </w:r>
      <w:proofErr w:type="gramStart"/>
      <w:r>
        <w:rPr>
          <w:rFonts w:ascii="APHont" w:hAnsi="APHont" w:cs="Arial"/>
          <w:sz w:val="36"/>
          <w:szCs w:val="20"/>
        </w:rPr>
        <w:t>An</w:t>
      </w:r>
      <w:proofErr w:type="gramEnd"/>
      <w:r>
        <w:rPr>
          <w:rFonts w:ascii="APHont" w:hAnsi="APHont" w:cs="Arial"/>
          <w:sz w:val="36"/>
          <w:szCs w:val="20"/>
        </w:rPr>
        <w:t xml:space="preserve"> Introduction to Accessible Math and Graphics – John Gardner, President, </w:t>
      </w:r>
      <w:proofErr w:type="spellStart"/>
      <w:r>
        <w:rPr>
          <w:rFonts w:ascii="APHont" w:hAnsi="APHont" w:cs="Arial"/>
          <w:sz w:val="36"/>
          <w:szCs w:val="20"/>
        </w:rPr>
        <w:t>ViewPlus</w:t>
      </w:r>
      <w:proofErr w:type="spellEnd"/>
    </w:p>
    <w:p w:rsidR="009C75E1" w:rsidRDefault="00A5021E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8:00</w:t>
      </w:r>
      <w:r>
        <w:rPr>
          <w:rFonts w:ascii="APHont" w:hAnsi="APHont" w:cs="Arial"/>
          <w:sz w:val="36"/>
          <w:szCs w:val="20"/>
        </w:rPr>
        <w:tab/>
        <w:t xml:space="preserve">  Visual I</w:t>
      </w:r>
      <w:r w:rsidRPr="009C75E1">
        <w:rPr>
          <w:rFonts w:ascii="APHont" w:hAnsi="APHont" w:cs="Arial"/>
          <w:sz w:val="36"/>
          <w:szCs w:val="20"/>
        </w:rPr>
        <w:t>nterpreter using Google Glass</w:t>
      </w:r>
      <w:r>
        <w:rPr>
          <w:rFonts w:ascii="APHont" w:hAnsi="APHont" w:cs="Arial"/>
          <w:sz w:val="36"/>
          <w:szCs w:val="20"/>
        </w:rPr>
        <w:t xml:space="preserve"> - </w:t>
      </w:r>
      <w:proofErr w:type="spellStart"/>
      <w:r>
        <w:rPr>
          <w:rFonts w:ascii="APHont" w:hAnsi="APHont" w:cs="Arial"/>
          <w:sz w:val="36"/>
          <w:szCs w:val="20"/>
        </w:rPr>
        <w:t>Suman</w:t>
      </w:r>
      <w:proofErr w:type="spellEnd"/>
      <w:r>
        <w:rPr>
          <w:rFonts w:ascii="APHont" w:hAnsi="APHont" w:cs="Arial"/>
          <w:sz w:val="36"/>
          <w:szCs w:val="20"/>
        </w:rPr>
        <w:t xml:space="preserve"> </w:t>
      </w:r>
      <w:proofErr w:type="spellStart"/>
      <w:r>
        <w:rPr>
          <w:rFonts w:ascii="APHont" w:hAnsi="APHont" w:cs="Arial"/>
          <w:sz w:val="36"/>
          <w:szCs w:val="20"/>
        </w:rPr>
        <w:t>Kanuganti</w:t>
      </w:r>
      <w:proofErr w:type="spellEnd"/>
      <w:r>
        <w:rPr>
          <w:rFonts w:ascii="APHont" w:hAnsi="APHont" w:cs="Arial"/>
          <w:sz w:val="36"/>
          <w:szCs w:val="20"/>
        </w:rPr>
        <w:t xml:space="preserve">, CEO, </w:t>
      </w:r>
      <w:proofErr w:type="spellStart"/>
      <w:r>
        <w:rPr>
          <w:rFonts w:ascii="APHont" w:hAnsi="APHont" w:cs="Arial"/>
          <w:sz w:val="36"/>
          <w:szCs w:val="20"/>
        </w:rPr>
        <w:t>Aira</w:t>
      </w:r>
      <w:proofErr w:type="spellEnd"/>
      <w:r>
        <w:rPr>
          <w:rFonts w:ascii="APHont" w:hAnsi="APHont" w:cs="Arial"/>
          <w:sz w:val="36"/>
          <w:szCs w:val="20"/>
        </w:rPr>
        <w:t xml:space="preserve"> Tech Corp and Michael </w:t>
      </w:r>
      <w:proofErr w:type="spellStart"/>
      <w:r>
        <w:rPr>
          <w:rFonts w:ascii="APHont" w:hAnsi="APHont" w:cs="Arial"/>
          <w:sz w:val="36"/>
          <w:szCs w:val="20"/>
        </w:rPr>
        <w:t>Hingson</w:t>
      </w:r>
      <w:proofErr w:type="spellEnd"/>
      <w:r>
        <w:rPr>
          <w:rFonts w:ascii="APHont" w:hAnsi="APHont" w:cs="Arial"/>
          <w:sz w:val="36"/>
          <w:szCs w:val="20"/>
        </w:rPr>
        <w:t xml:space="preserve">, President, Michael </w:t>
      </w:r>
      <w:proofErr w:type="spellStart"/>
      <w:r>
        <w:rPr>
          <w:rFonts w:ascii="APHont" w:hAnsi="APHont" w:cs="Arial"/>
          <w:sz w:val="36"/>
          <w:szCs w:val="20"/>
        </w:rPr>
        <w:t>Hingson</w:t>
      </w:r>
      <w:proofErr w:type="spellEnd"/>
      <w:r>
        <w:rPr>
          <w:rFonts w:ascii="APHont" w:hAnsi="APHont" w:cs="Arial"/>
          <w:sz w:val="36"/>
          <w:szCs w:val="20"/>
        </w:rPr>
        <w:t xml:space="preserve"> Group</w:t>
      </w:r>
    </w:p>
    <w:p w:rsidR="009C75E1" w:rsidRDefault="00A5021E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8:05</w:t>
      </w:r>
      <w:r>
        <w:rPr>
          <w:rFonts w:ascii="APHont" w:hAnsi="APHont" w:cs="Arial"/>
          <w:sz w:val="36"/>
          <w:szCs w:val="20"/>
        </w:rPr>
        <w:tab/>
        <w:t xml:space="preserve">  Why I’m in NABS and Why Stepping up Matters – Karen Anderson, 1</w:t>
      </w:r>
      <w:r w:rsidRPr="009C75E1">
        <w:rPr>
          <w:rFonts w:ascii="APHont" w:hAnsi="APHont" w:cs="Arial"/>
          <w:sz w:val="36"/>
          <w:szCs w:val="20"/>
          <w:vertAlign w:val="superscript"/>
        </w:rPr>
        <w:t>st</w:t>
      </w:r>
      <w:r>
        <w:rPr>
          <w:rFonts w:ascii="APHont" w:hAnsi="APHont" w:cs="Arial"/>
          <w:sz w:val="36"/>
          <w:szCs w:val="20"/>
        </w:rPr>
        <w:t xml:space="preserve"> Vice President, National Association of Blind Students</w:t>
      </w:r>
    </w:p>
    <w:p w:rsidR="00F23BB6" w:rsidRDefault="00A5021E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8:15</w:t>
      </w:r>
      <w:r>
        <w:rPr>
          <w:rFonts w:ascii="APHont" w:hAnsi="APHont" w:cs="Arial"/>
          <w:sz w:val="36"/>
          <w:szCs w:val="20"/>
        </w:rPr>
        <w:tab/>
        <w:t xml:space="preserve">  </w:t>
      </w:r>
      <w:r>
        <w:rPr>
          <w:rFonts w:ascii="APHont" w:hAnsi="APHont"/>
          <w:sz w:val="36"/>
        </w:rPr>
        <w:t xml:space="preserve">Meet the Class of 2015 Part II - </w:t>
      </w:r>
      <w:r>
        <w:rPr>
          <w:rFonts w:ascii="APHont" w:hAnsi="APHont" w:cs="Arial"/>
          <w:sz w:val="36"/>
          <w:szCs w:val="20"/>
        </w:rPr>
        <w:t xml:space="preserve">Patti Gregory-Chang, Chair, NFB Scholarship Committee </w:t>
      </w:r>
    </w:p>
    <w:p w:rsidR="009C75E1" w:rsidRDefault="00A5021E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lastRenderedPageBreak/>
        <w:t>8:25</w:t>
      </w:r>
      <w:r>
        <w:rPr>
          <w:rFonts w:ascii="APHont" w:hAnsi="APHont" w:cs="Arial"/>
          <w:sz w:val="36"/>
          <w:szCs w:val="20"/>
        </w:rPr>
        <w:tab/>
        <w:t xml:space="preserve"> </w:t>
      </w:r>
      <w:r>
        <w:rPr>
          <w:rFonts w:ascii="APHont" w:hAnsi="APHont" w:cs="Arial"/>
          <w:sz w:val="36"/>
          <w:szCs w:val="20"/>
        </w:rPr>
        <w:t xml:space="preserve"> Mentoring Matters – Mary Alexander, National Director, Initiatives for the Blind, Learning Ally</w:t>
      </w:r>
    </w:p>
    <w:p w:rsidR="00A852DE" w:rsidRDefault="00A5021E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8:</w:t>
      </w:r>
      <w:r>
        <w:rPr>
          <w:rFonts w:ascii="APHont" w:hAnsi="APHont" w:cs="Arial"/>
          <w:sz w:val="36"/>
          <w:szCs w:val="20"/>
        </w:rPr>
        <w:t>35</w:t>
      </w:r>
      <w:r>
        <w:rPr>
          <w:rFonts w:ascii="APHont" w:hAnsi="APHont" w:cs="Arial"/>
          <w:sz w:val="36"/>
          <w:szCs w:val="20"/>
        </w:rPr>
        <w:tab/>
        <w:t xml:space="preserve">  What Can I Do</w:t>
      </w:r>
      <w:proofErr w:type="gramStart"/>
      <w:r>
        <w:rPr>
          <w:rFonts w:ascii="APHont" w:hAnsi="APHont" w:cs="Arial"/>
          <w:sz w:val="36"/>
          <w:szCs w:val="20"/>
        </w:rPr>
        <w:t>?:</w:t>
      </w:r>
      <w:proofErr w:type="gramEnd"/>
      <w:r>
        <w:rPr>
          <w:rFonts w:ascii="APHont" w:hAnsi="APHont" w:cs="Arial"/>
          <w:sz w:val="36"/>
          <w:szCs w:val="20"/>
        </w:rPr>
        <w:t xml:space="preserve"> NABS Update – Sean Whalen, President, National Association of Blind Students</w:t>
      </w:r>
    </w:p>
    <w:p w:rsidR="00F23BB6" w:rsidRDefault="00A5021E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8:50</w:t>
      </w:r>
      <w:r>
        <w:rPr>
          <w:rFonts w:ascii="APHont" w:hAnsi="APHont" w:cs="Arial"/>
          <w:sz w:val="36"/>
          <w:szCs w:val="20"/>
        </w:rPr>
        <w:tab/>
        <w:t xml:space="preserve">  The Long Arm of the Law: NFB’s Work to Ensure an Equal Education for Blind Students – </w:t>
      </w:r>
      <w:proofErr w:type="spellStart"/>
      <w:r>
        <w:rPr>
          <w:rFonts w:ascii="APHont" w:hAnsi="APHont" w:cs="Arial"/>
          <w:sz w:val="36"/>
          <w:szCs w:val="20"/>
        </w:rPr>
        <w:t>Mehgan</w:t>
      </w:r>
      <w:proofErr w:type="spellEnd"/>
      <w:r>
        <w:rPr>
          <w:rFonts w:ascii="APHont" w:hAnsi="APHont" w:cs="Arial"/>
          <w:sz w:val="36"/>
          <w:szCs w:val="20"/>
        </w:rPr>
        <w:t xml:space="preserve"> Sidhu, General Counsel</w:t>
      </w:r>
      <w:r>
        <w:rPr>
          <w:rFonts w:ascii="APHont" w:hAnsi="APHont" w:cs="Arial"/>
          <w:sz w:val="36"/>
          <w:szCs w:val="20"/>
        </w:rPr>
        <w:t xml:space="preserve"> </w:t>
      </w:r>
      <w:r w:rsidRPr="003A0073">
        <w:rPr>
          <w:rFonts w:ascii="APHont" w:hAnsi="APHont" w:cs="Arial"/>
          <w:sz w:val="36"/>
          <w:szCs w:val="20"/>
        </w:rPr>
        <w:t xml:space="preserve">and Valerie </w:t>
      </w:r>
      <w:proofErr w:type="spellStart"/>
      <w:r w:rsidRPr="003A0073">
        <w:rPr>
          <w:rFonts w:ascii="APHont" w:hAnsi="APHont" w:cs="Arial"/>
          <w:sz w:val="36"/>
          <w:szCs w:val="20"/>
        </w:rPr>
        <w:t>Yingling</w:t>
      </w:r>
      <w:proofErr w:type="spellEnd"/>
      <w:r w:rsidRPr="003A0073">
        <w:rPr>
          <w:rFonts w:ascii="APHont" w:hAnsi="APHont" w:cs="Arial"/>
          <w:sz w:val="36"/>
          <w:szCs w:val="20"/>
        </w:rPr>
        <w:t>, Paralegal</w:t>
      </w:r>
      <w:r>
        <w:rPr>
          <w:rFonts w:ascii="APHont" w:hAnsi="APHont" w:cs="Arial"/>
          <w:sz w:val="36"/>
          <w:szCs w:val="20"/>
        </w:rPr>
        <w:t xml:space="preserve">, </w:t>
      </w:r>
      <w:r>
        <w:rPr>
          <w:rFonts w:ascii="APHont" w:hAnsi="APHont" w:cs="Arial"/>
          <w:sz w:val="36"/>
          <w:szCs w:val="20"/>
        </w:rPr>
        <w:t>Na</w:t>
      </w:r>
      <w:r>
        <w:rPr>
          <w:rFonts w:ascii="APHont" w:hAnsi="APHont" w:cs="Arial"/>
          <w:sz w:val="36"/>
          <w:szCs w:val="20"/>
        </w:rPr>
        <w:t xml:space="preserve">tional Federation of the Blind </w:t>
      </w:r>
    </w:p>
    <w:p w:rsidR="00663932" w:rsidRDefault="00A5021E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9:00</w:t>
      </w:r>
      <w:r>
        <w:rPr>
          <w:rFonts w:ascii="APHont" w:hAnsi="APHont" w:cs="Arial"/>
          <w:sz w:val="36"/>
          <w:szCs w:val="20"/>
        </w:rPr>
        <w:tab/>
        <w:t xml:space="preserve">  </w:t>
      </w:r>
      <w:r w:rsidRPr="00663932">
        <w:rPr>
          <w:rFonts w:ascii="APHont" w:hAnsi="APHont" w:cs="Arial"/>
          <w:sz w:val="36"/>
          <w:szCs w:val="20"/>
        </w:rPr>
        <w:t xml:space="preserve">TEACH to </w:t>
      </w:r>
      <w:r>
        <w:rPr>
          <w:rFonts w:ascii="APHont" w:hAnsi="APHont" w:cs="Arial"/>
          <w:sz w:val="36"/>
          <w:szCs w:val="20"/>
        </w:rPr>
        <w:t>SMART: Our Journey toward Achieving A</w:t>
      </w:r>
      <w:r w:rsidRPr="00663932">
        <w:rPr>
          <w:rFonts w:ascii="APHont" w:hAnsi="APHont" w:cs="Arial"/>
          <w:sz w:val="36"/>
          <w:szCs w:val="20"/>
        </w:rPr>
        <w:t>c</w:t>
      </w:r>
      <w:r>
        <w:rPr>
          <w:rFonts w:ascii="APHont" w:hAnsi="APHont" w:cs="Arial"/>
          <w:sz w:val="36"/>
          <w:szCs w:val="20"/>
        </w:rPr>
        <w:t>cessibility in Higher Education – Gabe Cazares, Government Affairs Specialist, National Federation of the Blind; 2</w:t>
      </w:r>
      <w:r w:rsidRPr="00663932">
        <w:rPr>
          <w:rFonts w:ascii="APHont" w:hAnsi="APHont" w:cs="Arial"/>
          <w:sz w:val="36"/>
          <w:szCs w:val="20"/>
          <w:vertAlign w:val="superscript"/>
        </w:rPr>
        <w:t>nd</w:t>
      </w:r>
      <w:r>
        <w:rPr>
          <w:rFonts w:ascii="APHont" w:hAnsi="APHont" w:cs="Arial"/>
          <w:sz w:val="36"/>
          <w:szCs w:val="20"/>
        </w:rPr>
        <w:t xml:space="preserve"> Vice President, National Association of Blind Student</w:t>
      </w:r>
      <w:r>
        <w:rPr>
          <w:rFonts w:ascii="APHont" w:hAnsi="APHont" w:cs="Arial"/>
          <w:sz w:val="36"/>
          <w:szCs w:val="20"/>
        </w:rPr>
        <w:t>s</w:t>
      </w:r>
    </w:p>
    <w:p w:rsidR="00663932" w:rsidRDefault="00A5021E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9:10</w:t>
      </w:r>
      <w:r>
        <w:rPr>
          <w:rFonts w:ascii="APHont" w:hAnsi="APHont" w:cs="Arial"/>
          <w:sz w:val="36"/>
          <w:szCs w:val="20"/>
        </w:rPr>
        <w:tab/>
        <w:t xml:space="preserve">  </w:t>
      </w:r>
      <w:r w:rsidRPr="00663932">
        <w:rPr>
          <w:rFonts w:ascii="APHont" w:hAnsi="APHont" w:cs="Arial"/>
          <w:sz w:val="36"/>
          <w:szCs w:val="20"/>
        </w:rPr>
        <w:t>How Diversi</w:t>
      </w:r>
      <w:r>
        <w:rPr>
          <w:rFonts w:ascii="APHont" w:hAnsi="APHont" w:cs="Arial"/>
          <w:sz w:val="36"/>
          <w:szCs w:val="20"/>
        </w:rPr>
        <w:t>fying Technology Proficiencies C</w:t>
      </w:r>
      <w:r w:rsidRPr="00663932">
        <w:rPr>
          <w:rFonts w:ascii="APHont" w:hAnsi="APHont" w:cs="Arial"/>
          <w:sz w:val="36"/>
          <w:szCs w:val="20"/>
        </w:rPr>
        <w:t>an Ease Problem Solving and Collaborating</w:t>
      </w:r>
      <w:r>
        <w:rPr>
          <w:rFonts w:ascii="APHont" w:hAnsi="APHont" w:cs="Arial"/>
          <w:sz w:val="36"/>
          <w:szCs w:val="20"/>
        </w:rPr>
        <w:t xml:space="preserve"> – Cindy Bennett, 1st Year Ph.D. Student in</w:t>
      </w:r>
      <w:r w:rsidRPr="00663932">
        <w:rPr>
          <w:rFonts w:ascii="APHont" w:hAnsi="APHont" w:cs="Arial"/>
          <w:sz w:val="36"/>
          <w:szCs w:val="20"/>
        </w:rPr>
        <w:t xml:space="preserve"> Human Centered Design and Engineering</w:t>
      </w:r>
      <w:r>
        <w:rPr>
          <w:rFonts w:ascii="APHont" w:hAnsi="APHont" w:cs="Arial"/>
          <w:sz w:val="36"/>
          <w:szCs w:val="20"/>
        </w:rPr>
        <w:t xml:space="preserve">, </w:t>
      </w:r>
      <w:r>
        <w:rPr>
          <w:rFonts w:ascii="APHont" w:hAnsi="APHont" w:cs="Arial"/>
          <w:sz w:val="36"/>
          <w:szCs w:val="20"/>
        </w:rPr>
        <w:t>University of Washington</w:t>
      </w:r>
    </w:p>
    <w:p w:rsidR="00677BE5" w:rsidRDefault="00A5021E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9:20</w:t>
      </w:r>
      <w:r>
        <w:rPr>
          <w:rFonts w:ascii="APHont" w:hAnsi="APHont" w:cs="Arial"/>
          <w:sz w:val="36"/>
          <w:szCs w:val="20"/>
        </w:rPr>
        <w:tab/>
        <w:t xml:space="preserve">  Have You Considered Entrepreneurial Opportunitie</w:t>
      </w:r>
      <w:r>
        <w:rPr>
          <w:rFonts w:ascii="APHont" w:hAnsi="APHont" w:cs="Arial"/>
          <w:sz w:val="36"/>
          <w:szCs w:val="20"/>
        </w:rPr>
        <w:t>s in Randolph-Sheppard</w:t>
      </w:r>
      <w:proofErr w:type="gramStart"/>
      <w:r>
        <w:rPr>
          <w:rFonts w:ascii="APHont" w:hAnsi="APHont" w:cs="Arial"/>
          <w:sz w:val="36"/>
          <w:szCs w:val="20"/>
        </w:rPr>
        <w:t>?:</w:t>
      </w:r>
      <w:proofErr w:type="gramEnd"/>
      <w:r>
        <w:rPr>
          <w:rFonts w:ascii="APHont" w:hAnsi="APHont" w:cs="Arial"/>
          <w:sz w:val="36"/>
          <w:szCs w:val="20"/>
        </w:rPr>
        <w:t xml:space="preserve"> Maybe You Should – Jesse </w:t>
      </w:r>
      <w:proofErr w:type="spellStart"/>
      <w:r>
        <w:rPr>
          <w:rFonts w:ascii="APHont" w:hAnsi="APHont" w:cs="Arial"/>
          <w:sz w:val="36"/>
          <w:szCs w:val="20"/>
        </w:rPr>
        <w:t>Hartle</w:t>
      </w:r>
      <w:proofErr w:type="spellEnd"/>
      <w:r>
        <w:rPr>
          <w:rFonts w:ascii="APHont" w:hAnsi="APHont" w:cs="Arial"/>
          <w:sz w:val="36"/>
          <w:szCs w:val="20"/>
        </w:rPr>
        <w:t>, Rehabilitation Services Administration</w:t>
      </w:r>
      <w:r>
        <w:rPr>
          <w:rFonts w:ascii="APHont" w:hAnsi="APHont" w:cs="Arial"/>
          <w:sz w:val="36"/>
          <w:szCs w:val="20"/>
        </w:rPr>
        <w:t>, United States Department of Education</w:t>
      </w:r>
    </w:p>
    <w:p w:rsidR="00EE05E7" w:rsidRDefault="00A5021E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9:25</w:t>
      </w:r>
      <w:r>
        <w:rPr>
          <w:rFonts w:ascii="APHont" w:hAnsi="APHont" w:cs="Arial"/>
          <w:sz w:val="36"/>
          <w:szCs w:val="20"/>
        </w:rPr>
        <w:tab/>
      </w:r>
      <w:r>
        <w:rPr>
          <w:rFonts w:ascii="APHont" w:hAnsi="APHont" w:cs="Arial"/>
          <w:sz w:val="36"/>
          <w:szCs w:val="20"/>
        </w:rPr>
        <w:t xml:space="preserve">  The PAC Attack is Back – Scott </w:t>
      </w:r>
      <w:proofErr w:type="spellStart"/>
      <w:r>
        <w:rPr>
          <w:rFonts w:ascii="APHont" w:hAnsi="APHont" w:cs="Arial"/>
          <w:sz w:val="36"/>
          <w:szCs w:val="20"/>
        </w:rPr>
        <w:t>LaBarre</w:t>
      </w:r>
      <w:proofErr w:type="spellEnd"/>
      <w:r>
        <w:rPr>
          <w:rFonts w:ascii="APHont" w:hAnsi="APHont" w:cs="Arial"/>
          <w:sz w:val="36"/>
          <w:szCs w:val="20"/>
        </w:rPr>
        <w:t>, Chair, PAC Committee; President, National Federation of the Blind of Colorado</w:t>
      </w:r>
    </w:p>
    <w:p w:rsidR="00EE05E7" w:rsidRDefault="00A5021E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9:30</w:t>
      </w:r>
      <w:r>
        <w:rPr>
          <w:rFonts w:ascii="APHont" w:hAnsi="APHont" w:cs="Arial"/>
          <w:sz w:val="36"/>
          <w:szCs w:val="20"/>
        </w:rPr>
        <w:tab/>
        <w:t xml:space="preserve">  Revitalizing the Massachusetts Student Division – Derek Manners, 1</w:t>
      </w:r>
      <w:r w:rsidRPr="00EE05E7">
        <w:rPr>
          <w:rFonts w:ascii="APHont" w:hAnsi="APHont" w:cs="Arial"/>
          <w:sz w:val="36"/>
          <w:szCs w:val="20"/>
          <w:vertAlign w:val="superscript"/>
        </w:rPr>
        <w:t>st</w:t>
      </w:r>
      <w:r>
        <w:rPr>
          <w:rFonts w:ascii="APHont" w:hAnsi="APHont" w:cs="Arial"/>
          <w:sz w:val="36"/>
          <w:szCs w:val="20"/>
        </w:rPr>
        <w:t xml:space="preserve"> Vice President, Massachusetts </w:t>
      </w:r>
      <w:r>
        <w:rPr>
          <w:rFonts w:ascii="APHont" w:hAnsi="APHont" w:cs="Arial"/>
          <w:sz w:val="36"/>
          <w:szCs w:val="20"/>
        </w:rPr>
        <w:lastRenderedPageBreak/>
        <w:t>Association of Blind Students;</w:t>
      </w:r>
      <w:r>
        <w:rPr>
          <w:rFonts w:ascii="APHont" w:hAnsi="APHont" w:cs="Arial"/>
          <w:sz w:val="36"/>
          <w:szCs w:val="20"/>
        </w:rPr>
        <w:t xml:space="preserve"> Board Member, National Association of Blind Students</w:t>
      </w:r>
    </w:p>
    <w:p w:rsidR="00F23BB6" w:rsidRDefault="00A5021E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9:40</w:t>
      </w:r>
      <w:r>
        <w:rPr>
          <w:rFonts w:ascii="APHont" w:hAnsi="APHont" w:cs="Arial"/>
          <w:sz w:val="36"/>
          <w:szCs w:val="20"/>
        </w:rPr>
        <w:tab/>
        <w:t xml:space="preserve">  Announcements</w:t>
      </w:r>
    </w:p>
    <w:p w:rsidR="00F23BB6" w:rsidRDefault="00A5021E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9:55</w:t>
      </w:r>
      <w:r>
        <w:rPr>
          <w:rFonts w:ascii="APHont" w:hAnsi="APHont" w:cs="Arial"/>
          <w:sz w:val="36"/>
          <w:szCs w:val="20"/>
        </w:rPr>
        <w:tab/>
        <w:t xml:space="preserve">  Elections</w:t>
      </w:r>
    </w:p>
    <w:p w:rsidR="00944A5F" w:rsidRPr="00EE05E7" w:rsidRDefault="00A5021E" w:rsidP="00EE05E7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proofErr w:type="gramStart"/>
      <w:r>
        <w:rPr>
          <w:rFonts w:ascii="APHont" w:hAnsi="APHont" w:cs="Arial"/>
          <w:sz w:val="36"/>
          <w:szCs w:val="20"/>
        </w:rPr>
        <w:t>10:30</w:t>
      </w:r>
      <w:r>
        <w:rPr>
          <w:rFonts w:ascii="APHont" w:hAnsi="APHont" w:cs="Arial"/>
          <w:sz w:val="36"/>
          <w:szCs w:val="20"/>
        </w:rPr>
        <w:t xml:space="preserve">  Adjourn</w:t>
      </w:r>
      <w:proofErr w:type="gramEnd"/>
    </w:p>
    <w:sectPr w:rsidR="00944A5F" w:rsidRPr="00EE0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1E" w:rsidRDefault="00A5021E">
      <w:r>
        <w:separator/>
      </w:r>
    </w:p>
  </w:endnote>
  <w:endnote w:type="continuationSeparator" w:id="0">
    <w:p w:rsidR="00A5021E" w:rsidRDefault="00A5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Hont">
    <w:altName w:val="Tahom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73" w:rsidRDefault="00A50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73" w:rsidRDefault="00A50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73" w:rsidRDefault="00A50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1E" w:rsidRDefault="00A5021E">
      <w:r>
        <w:separator/>
      </w:r>
    </w:p>
  </w:footnote>
  <w:footnote w:type="continuationSeparator" w:id="0">
    <w:p w:rsidR="00A5021E" w:rsidRDefault="00A50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73" w:rsidRDefault="00A50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73" w:rsidRDefault="00A50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73" w:rsidRDefault="00A502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D9"/>
    <w:rsid w:val="004136D9"/>
    <w:rsid w:val="00A5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0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0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07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0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0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0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WHALEN</dc:creator>
  <cp:lastModifiedBy>SEAN WHALEN</cp:lastModifiedBy>
  <cp:revision>2</cp:revision>
  <dcterms:created xsi:type="dcterms:W3CDTF">2015-07-02T02:51:00Z</dcterms:created>
  <dcterms:modified xsi:type="dcterms:W3CDTF">2015-07-02T02:51:00Z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PERSONAL</vt:lpwstr>
  </property>
  <property fmtid="{D5CDD505-2E9C-101B-9397-08002B2CF9AE}" pid="3" name="cpClientMatter">
    <vt:lpwstr>PERSONAL-MANNERDE</vt:lpwstr>
  </property>
  <property fmtid="{D5CDD505-2E9C-101B-9397-08002B2CF9AE}" pid="4" name="cpCombinedRef">
    <vt:lpwstr>PERSONAL-MANNERDE NY:22787640.1</vt:lpwstr>
  </property>
  <property fmtid="{D5CDD505-2E9C-101B-9397-08002B2CF9AE}" pid="5" name="cpDocRef">
    <vt:lpwstr>NY:22787640.1</vt:lpwstr>
  </property>
  <property fmtid="{D5CDD505-2E9C-101B-9397-08002B2CF9AE}" pid="6" name="Matter">
    <vt:lpwstr>MANNERDE</vt:lpwstr>
  </property>
</Properties>
</file>